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32C6" w14:textId="71AFFC3A" w:rsidR="00C01A17" w:rsidRDefault="00C01A17" w:rsidP="00C01A17">
      <w:pPr>
        <w:pStyle w:val="CenteredTextSingleSpace"/>
        <w:spacing w:line="480" w:lineRule="auto"/>
      </w:pPr>
      <w:r>
        <w:t>Abstract</w:t>
      </w:r>
    </w:p>
    <w:p w14:paraId="6BB89757" w14:textId="77777777" w:rsidR="00C01A17" w:rsidRDefault="00C01A17" w:rsidP="00C01A17">
      <w:pPr>
        <w:pStyle w:val="Standard"/>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Automated Medication Dispensing Cabinet </w:t>
      </w:r>
    </w:p>
    <w:p w14:paraId="2392D467" w14:textId="77777777" w:rsidR="00C01A17" w:rsidRPr="00761291" w:rsidRDefault="00C01A17" w:rsidP="00C01A17">
      <w:pPr>
        <w:pStyle w:val="Standard"/>
        <w:spacing w:after="0" w:line="480" w:lineRule="auto"/>
        <w:jc w:val="center"/>
        <w:rPr>
          <w:rFonts w:ascii="Times New Roman" w:hAnsi="Times New Roman" w:cs="Times New Roman"/>
          <w:sz w:val="24"/>
          <w:szCs w:val="24"/>
        </w:rPr>
      </w:pPr>
      <w:r>
        <w:rPr>
          <w:rFonts w:ascii="Times New Roman" w:hAnsi="Times New Roman" w:cs="Times New Roman"/>
          <w:sz w:val="24"/>
          <w:szCs w:val="24"/>
        </w:rPr>
        <w:t>and Medication Errors</w:t>
      </w:r>
    </w:p>
    <w:p w14:paraId="52EB2731" w14:textId="77777777" w:rsidR="00C01A17" w:rsidRDefault="00C01A17" w:rsidP="00C01A17">
      <w:pPr>
        <w:pStyle w:val="CenteredTextSingleSpace"/>
        <w:spacing w:line="480" w:lineRule="auto"/>
      </w:pPr>
      <w:r>
        <w:t>by</w:t>
      </w:r>
    </w:p>
    <w:p w14:paraId="224B7059" w14:textId="77777777" w:rsidR="00C01A17" w:rsidRDefault="00C01A17" w:rsidP="00C01A17">
      <w:pPr>
        <w:pStyle w:val="Standard"/>
        <w:spacing w:after="0" w:line="480" w:lineRule="auto"/>
        <w:jc w:val="center"/>
        <w:rPr>
          <w:rFonts w:ascii="Times New Roman" w:hAnsi="Times New Roman" w:cs="Times New Roman"/>
          <w:sz w:val="24"/>
          <w:szCs w:val="24"/>
        </w:rPr>
      </w:pPr>
      <w:r>
        <w:rPr>
          <w:rFonts w:ascii="Times New Roman" w:hAnsi="Times New Roman" w:cs="Times New Roman"/>
          <w:sz w:val="24"/>
          <w:szCs w:val="24"/>
        </w:rPr>
        <w:t>Marie Helen Walsh</w:t>
      </w:r>
    </w:p>
    <w:p w14:paraId="4321CF3D" w14:textId="77777777" w:rsidR="00C01A17" w:rsidRDefault="00C01A17" w:rsidP="00C01A17">
      <w:pPr>
        <w:pStyle w:val="CenteredTextSingleSpace"/>
        <w:spacing w:line="480" w:lineRule="auto"/>
      </w:pPr>
    </w:p>
    <w:p w14:paraId="50989021" w14:textId="6B35F2B7" w:rsidR="00C01A17" w:rsidRDefault="00162A63" w:rsidP="00C01A17">
      <w:pPr>
        <w:pStyle w:val="CenteredTextSingleSpace"/>
        <w:spacing w:line="480" w:lineRule="auto"/>
      </w:pPr>
      <w:r>
        <w:t xml:space="preserve">University of Wisconsin- </w:t>
      </w:r>
      <w:proofErr w:type="spellStart"/>
      <w:r>
        <w:t>Eau</w:t>
      </w:r>
      <w:proofErr w:type="spellEnd"/>
      <w:r>
        <w:t xml:space="preserve"> Claire </w:t>
      </w:r>
    </w:p>
    <w:p w14:paraId="51BC3528" w14:textId="07125DA7" w:rsidR="00C01A17" w:rsidRDefault="00C01A17">
      <w:pPr>
        <w:rPr>
          <w:rFonts w:ascii="Times New Roman" w:hAnsi="Times New Roman" w:cs="Times New Roman"/>
          <w:sz w:val="24"/>
          <w:szCs w:val="24"/>
        </w:rPr>
      </w:pPr>
      <w:r>
        <w:rPr>
          <w:rFonts w:ascii="Times New Roman" w:hAnsi="Times New Roman" w:cs="Times New Roman"/>
          <w:sz w:val="24"/>
          <w:szCs w:val="24"/>
        </w:rPr>
        <w:br w:type="page"/>
      </w:r>
    </w:p>
    <w:p w14:paraId="4658A050" w14:textId="31E71EA8" w:rsidR="00CD5DEA" w:rsidRDefault="00CD5DEA" w:rsidP="00CD5DEA">
      <w:pPr>
        <w:spacing w:after="0" w:line="480" w:lineRule="auto"/>
        <w:jc w:val="center"/>
        <w:rPr>
          <w:rFonts w:ascii="Times New Roman" w:hAnsi="Times New Roman" w:cs="Times New Roman"/>
          <w:sz w:val="24"/>
          <w:szCs w:val="24"/>
        </w:rPr>
      </w:pPr>
      <w:r w:rsidRPr="00CD5DEA">
        <w:rPr>
          <w:rFonts w:ascii="Times New Roman" w:hAnsi="Times New Roman" w:cs="Times New Roman"/>
          <w:sz w:val="24"/>
          <w:szCs w:val="24"/>
        </w:rPr>
        <w:lastRenderedPageBreak/>
        <w:t>Abstract</w:t>
      </w:r>
    </w:p>
    <w:p w14:paraId="6A2CD2C6" w14:textId="549EDDB4" w:rsidR="00162A63" w:rsidRDefault="00162A63" w:rsidP="00CD5DEA">
      <w:pPr>
        <w:spacing w:after="0" w:line="480" w:lineRule="auto"/>
        <w:rPr>
          <w:rFonts w:ascii="Times New Roman" w:hAnsi="Times New Roman" w:cs="Times New Roman"/>
          <w:sz w:val="24"/>
          <w:szCs w:val="24"/>
        </w:rPr>
      </w:pPr>
      <w:r w:rsidRPr="00162A63">
        <w:rPr>
          <w:rFonts w:ascii="Times New Roman" w:eastAsia="Times New Roman" w:hAnsi="Times New Roman" w:cs="Times New Roman"/>
          <w:sz w:val="24"/>
          <w:szCs w:val="24"/>
        </w:rPr>
        <w:t>Background</w:t>
      </w:r>
    </w:p>
    <w:p w14:paraId="3F938C09" w14:textId="1A7017F4" w:rsidR="00162A63" w:rsidRDefault="00CD5DEA" w:rsidP="00CD5DEA">
      <w:pPr>
        <w:spacing w:after="0" w:line="480" w:lineRule="auto"/>
        <w:rPr>
          <w:rFonts w:ascii="Times New Roman" w:hAnsi="Times New Roman" w:cs="Times New Roman"/>
          <w:sz w:val="24"/>
          <w:szCs w:val="24"/>
        </w:rPr>
      </w:pPr>
      <w:r w:rsidRPr="00CD5DEA">
        <w:rPr>
          <w:rFonts w:ascii="Times New Roman" w:hAnsi="Times New Roman" w:cs="Times New Roman"/>
          <w:sz w:val="24"/>
          <w:szCs w:val="24"/>
        </w:rPr>
        <w:t xml:space="preserve">The number of deaths due to medical errors in hospitals ranges from 44,000 to 98,000 yearly. More than 7,000 of these deaths have taken place due to medication errors. </w:t>
      </w:r>
    </w:p>
    <w:p w14:paraId="5953A795" w14:textId="7950E4F4" w:rsidR="00162A63" w:rsidRDefault="00162A63" w:rsidP="00CD5DEA">
      <w:pPr>
        <w:spacing w:after="0" w:line="480" w:lineRule="auto"/>
        <w:rPr>
          <w:rFonts w:ascii="Times New Roman" w:hAnsi="Times New Roman" w:cs="Times New Roman"/>
          <w:sz w:val="24"/>
          <w:szCs w:val="24"/>
        </w:rPr>
      </w:pPr>
      <w:r w:rsidRPr="00162A63">
        <w:rPr>
          <w:rFonts w:ascii="Times New Roman" w:eastAsia="Times New Roman" w:hAnsi="Times New Roman" w:cs="Times New Roman"/>
          <w:sz w:val="24"/>
          <w:szCs w:val="24"/>
        </w:rPr>
        <w:t>Aims</w:t>
      </w:r>
    </w:p>
    <w:p w14:paraId="0EB4A824" w14:textId="1EFD7D51" w:rsidR="00162A63" w:rsidRDefault="00CD5DEA" w:rsidP="00CD5DEA">
      <w:pPr>
        <w:spacing w:after="0" w:line="480" w:lineRule="auto"/>
        <w:rPr>
          <w:rFonts w:ascii="Times New Roman" w:hAnsi="Times New Roman" w:cs="Times New Roman"/>
          <w:sz w:val="24"/>
          <w:szCs w:val="24"/>
        </w:rPr>
      </w:pPr>
      <w:r w:rsidRPr="00CD5DEA">
        <w:rPr>
          <w:rFonts w:ascii="Times New Roman" w:hAnsi="Times New Roman" w:cs="Times New Roman"/>
          <w:sz w:val="24"/>
          <w:szCs w:val="24"/>
        </w:rPr>
        <w:t xml:space="preserve">This </w:t>
      </w:r>
      <w:r>
        <w:rPr>
          <w:rFonts w:ascii="Times New Roman" w:hAnsi="Times New Roman" w:cs="Times New Roman"/>
          <w:sz w:val="24"/>
          <w:szCs w:val="24"/>
        </w:rPr>
        <w:t>poster presentation</w:t>
      </w:r>
      <w:r w:rsidRPr="00CD5DEA">
        <w:rPr>
          <w:rFonts w:ascii="Times New Roman" w:hAnsi="Times New Roman" w:cs="Times New Roman"/>
          <w:sz w:val="24"/>
          <w:szCs w:val="24"/>
        </w:rPr>
        <w:t xml:space="preserve"> evaluated the implementation of an automated medication dispensing cabinet or PYXIS machine in a 25-bed upper Midwestern critical access hospital. Lewin’s stage theory of organizational change and Roger’s diffusion of innovations theory supported the project. </w:t>
      </w:r>
    </w:p>
    <w:p w14:paraId="7DBD46A4" w14:textId="614C06F3" w:rsidR="00162A63" w:rsidRDefault="00162A63" w:rsidP="00CD5DEA">
      <w:pPr>
        <w:spacing w:after="0" w:line="480" w:lineRule="auto"/>
        <w:rPr>
          <w:rFonts w:ascii="Times New Roman" w:hAnsi="Times New Roman" w:cs="Times New Roman"/>
          <w:sz w:val="24"/>
          <w:szCs w:val="24"/>
        </w:rPr>
      </w:pPr>
      <w:r w:rsidRPr="00162A63">
        <w:rPr>
          <w:rFonts w:ascii="Times New Roman" w:eastAsia="Times New Roman" w:hAnsi="Times New Roman" w:cs="Times New Roman"/>
          <w:sz w:val="24"/>
          <w:szCs w:val="24"/>
        </w:rPr>
        <w:t>Methods</w:t>
      </w:r>
    </w:p>
    <w:p w14:paraId="4A734771" w14:textId="77777777" w:rsidR="00162A63" w:rsidRDefault="00CD5DEA" w:rsidP="00CD5DEA">
      <w:pPr>
        <w:spacing w:after="0" w:line="480" w:lineRule="auto"/>
        <w:rPr>
          <w:rFonts w:ascii="Times New Roman" w:hAnsi="Times New Roman" w:cs="Times New Roman"/>
          <w:sz w:val="24"/>
          <w:szCs w:val="24"/>
        </w:rPr>
      </w:pPr>
      <w:r w:rsidRPr="00CD5DEA">
        <w:rPr>
          <w:rFonts w:ascii="Times New Roman" w:hAnsi="Times New Roman" w:cs="Times New Roman"/>
          <w:sz w:val="24"/>
          <w:szCs w:val="24"/>
        </w:rPr>
        <w:t xml:space="preserve">Nursing staff members were asked to complete an anonymous, qualitative survey approximately 1 month after the implementation of the PYXIS and again 1 year later. Questions were focused on the device and its use in preventing medication errors in the hospital. In addition to the surveys that were completed, interviews were conducted with the pharmacist, the pharmacy techs, and the director of nursing 1 year after implementation to ascertain perceptions of the change from paper-based medication administration to use of the automated medication dispensing cabinet. Medication errors before, during, and after the PYXIS implementation were analyzed. The small sample and the small number of medication errors allowed simple counts and qualitative analysis of the data. </w:t>
      </w:r>
    </w:p>
    <w:p w14:paraId="67317F6F" w14:textId="70F2A681" w:rsidR="00162A63" w:rsidRDefault="00162A63" w:rsidP="00CD5DEA">
      <w:pPr>
        <w:spacing w:after="0" w:line="480" w:lineRule="auto"/>
        <w:rPr>
          <w:rFonts w:ascii="Times New Roman" w:hAnsi="Times New Roman" w:cs="Times New Roman"/>
          <w:sz w:val="24"/>
          <w:szCs w:val="24"/>
        </w:rPr>
      </w:pPr>
      <w:r w:rsidRPr="00162A63">
        <w:rPr>
          <w:rFonts w:ascii="Times New Roman" w:eastAsia="Times New Roman" w:hAnsi="Times New Roman" w:cs="Times New Roman"/>
          <w:sz w:val="24"/>
          <w:szCs w:val="24"/>
        </w:rPr>
        <w:t>Results</w:t>
      </w:r>
    </w:p>
    <w:p w14:paraId="6844984C" w14:textId="5D25B425" w:rsidR="00162A63" w:rsidRDefault="00CD5DEA" w:rsidP="00CD5DEA">
      <w:pPr>
        <w:spacing w:after="0" w:line="480" w:lineRule="auto"/>
        <w:rPr>
          <w:rFonts w:ascii="Times New Roman" w:hAnsi="Times New Roman" w:cs="Times New Roman"/>
          <w:sz w:val="24"/>
          <w:szCs w:val="24"/>
        </w:rPr>
      </w:pPr>
      <w:r w:rsidRPr="00CD5DEA">
        <w:rPr>
          <w:rFonts w:ascii="Times New Roman" w:hAnsi="Times New Roman" w:cs="Times New Roman"/>
          <w:sz w:val="24"/>
          <w:szCs w:val="24"/>
        </w:rPr>
        <w:t xml:space="preserve">The staff members were generally satisfied with the change, although they acknowledged workflow disruption and increased medication errors. The increase in medication errors may be due in part to better documentation of errors during the transition and after implementation. </w:t>
      </w:r>
    </w:p>
    <w:p w14:paraId="0A7CD9D8" w14:textId="2716A6F8" w:rsidR="00162A63" w:rsidRDefault="00162A63" w:rsidP="00CD5DEA">
      <w:pPr>
        <w:spacing w:after="0" w:line="480" w:lineRule="auto"/>
        <w:rPr>
          <w:rFonts w:ascii="Times New Roman" w:hAnsi="Times New Roman" w:cs="Times New Roman"/>
          <w:sz w:val="24"/>
          <w:szCs w:val="24"/>
        </w:rPr>
      </w:pPr>
      <w:r w:rsidRPr="00162A63">
        <w:rPr>
          <w:rFonts w:ascii="Times New Roman" w:eastAsia="Times New Roman" w:hAnsi="Times New Roman" w:cs="Times New Roman"/>
          <w:sz w:val="24"/>
          <w:szCs w:val="24"/>
        </w:rPr>
        <w:lastRenderedPageBreak/>
        <w:t>Conclusion</w:t>
      </w:r>
      <w:r>
        <w:rPr>
          <w:rFonts w:ascii="Times New Roman" w:eastAsia="Times New Roman" w:hAnsi="Times New Roman" w:cs="Times New Roman"/>
          <w:sz w:val="24"/>
          <w:szCs w:val="24"/>
        </w:rPr>
        <w:t>s</w:t>
      </w:r>
    </w:p>
    <w:p w14:paraId="41602F42" w14:textId="77777777" w:rsidR="00162A63" w:rsidRDefault="00CD5DEA" w:rsidP="00CD5DEA">
      <w:pPr>
        <w:spacing w:after="0" w:line="480" w:lineRule="auto"/>
        <w:rPr>
          <w:rFonts w:ascii="Times New Roman" w:hAnsi="Times New Roman" w:cs="Times New Roman"/>
          <w:sz w:val="24"/>
          <w:szCs w:val="24"/>
        </w:rPr>
      </w:pPr>
      <w:r w:rsidRPr="00CD5DEA">
        <w:rPr>
          <w:rFonts w:ascii="Times New Roman" w:hAnsi="Times New Roman" w:cs="Times New Roman"/>
          <w:sz w:val="24"/>
          <w:szCs w:val="24"/>
        </w:rPr>
        <w:t xml:space="preserve">Social change in practice was supported through the patient safety mechanisms and ongoing process changes that were put in place to support the new technology. </w:t>
      </w:r>
    </w:p>
    <w:p w14:paraId="3BF6A51D" w14:textId="002921BB" w:rsidR="00162A63" w:rsidRDefault="00162A63" w:rsidP="00CD5DEA">
      <w:pPr>
        <w:spacing w:after="0" w:line="480" w:lineRule="auto"/>
        <w:rPr>
          <w:rFonts w:ascii="Times New Roman" w:hAnsi="Times New Roman" w:cs="Times New Roman"/>
          <w:sz w:val="24"/>
          <w:szCs w:val="24"/>
        </w:rPr>
      </w:pPr>
      <w:r w:rsidRPr="00162A63">
        <w:rPr>
          <w:rFonts w:ascii="Times New Roman" w:eastAsia="Times New Roman" w:hAnsi="Times New Roman" w:cs="Times New Roman"/>
          <w:sz w:val="24"/>
          <w:szCs w:val="24"/>
        </w:rPr>
        <w:t>Clinical</w:t>
      </w:r>
    </w:p>
    <w:p w14:paraId="4EBEEC80" w14:textId="2201D936" w:rsidR="00E41ED0" w:rsidRPr="00CD5DEA" w:rsidRDefault="00CD5DEA" w:rsidP="00CD5DEA">
      <w:pPr>
        <w:spacing w:after="0" w:line="480" w:lineRule="auto"/>
        <w:rPr>
          <w:rFonts w:ascii="Times New Roman" w:hAnsi="Times New Roman" w:cs="Times New Roman"/>
          <w:sz w:val="24"/>
          <w:szCs w:val="24"/>
        </w:rPr>
      </w:pPr>
      <w:r w:rsidRPr="00CD5DEA">
        <w:rPr>
          <w:rFonts w:ascii="Times New Roman" w:hAnsi="Times New Roman" w:cs="Times New Roman"/>
          <w:sz w:val="24"/>
          <w:szCs w:val="24"/>
        </w:rPr>
        <w:t>This project provides direction to other critical access hospitals regarding planning considerations and best practices in implementing a PYXIS machine.</w:t>
      </w:r>
    </w:p>
    <w:sectPr w:rsidR="00E41ED0" w:rsidRPr="00CD5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EA"/>
    <w:rsid w:val="00162A63"/>
    <w:rsid w:val="00986382"/>
    <w:rsid w:val="00C01A17"/>
    <w:rsid w:val="00CD5DEA"/>
    <w:rsid w:val="00E4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9202"/>
  <w15:chartTrackingRefBased/>
  <w15:docId w15:val="{EE51BBDE-EFD5-40D4-BFD4-1ECEDA5C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edTextSingleSpace">
    <w:name w:val="Centered Text Single Space"/>
    <w:basedOn w:val="Normal"/>
    <w:rsid w:val="00CD5DEA"/>
    <w:pPr>
      <w:autoSpaceDE w:val="0"/>
      <w:autoSpaceDN w:val="0"/>
      <w:adjustRightInd w:val="0"/>
      <w:snapToGrid w:val="0"/>
      <w:spacing w:after="0" w:line="240" w:lineRule="auto"/>
      <w:jc w:val="center"/>
    </w:pPr>
    <w:rPr>
      <w:rFonts w:ascii="Times New Roman" w:eastAsia="Times New Roman" w:hAnsi="Times New Roman" w:cs="Times New Roman"/>
      <w:sz w:val="24"/>
      <w:szCs w:val="24"/>
    </w:rPr>
  </w:style>
  <w:style w:type="paragraph" w:customStyle="1" w:styleId="Standard">
    <w:name w:val="Standard"/>
    <w:rsid w:val="00CD5DEA"/>
    <w:pPr>
      <w:suppressAutoHyphens/>
      <w:autoSpaceDN w:val="0"/>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07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Walsh</dc:creator>
  <cp:keywords/>
  <dc:description/>
  <cp:lastModifiedBy>Marie Walsh</cp:lastModifiedBy>
  <cp:revision>1</cp:revision>
  <dcterms:created xsi:type="dcterms:W3CDTF">2022-10-24T20:26:00Z</dcterms:created>
  <dcterms:modified xsi:type="dcterms:W3CDTF">2022-10-24T21:03:00Z</dcterms:modified>
</cp:coreProperties>
</file>